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2968"/>
        <w:gridCol w:w="5532"/>
        <w:tblGridChange w:id="0">
          <w:tblGrid>
            <w:gridCol w:w="2254"/>
            <w:gridCol w:w="2968"/>
            <w:gridCol w:w="553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vw2s18dnhd41"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4162.010.26.1.5236-2025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MICHAEL STEVEN VALENCIA SANCHEZ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g930u8cqpwy"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1.107.082.554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29/Nov/2025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9496016591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1981585239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04/diciembre/2025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de 2025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23"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INFORME FINAL CONSOLIDADO</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Apoyar el mantenimiento y operación de escenarios deportivos y recreativos para su óptimo uso en actividades deportivas y recreativas. gestionando acciones para la organización y desarrollo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5.Las demás relacionadas con el desarrollo del objeto contractual.</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1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Apoyé la operación de escenarios deportivos optimizando su uso mediante la planeación de sesiones de clase promoviendo el aprendizaje, integración y fortalecimiento de la disciplina de futbol con población de infancia y adolescencia del Barrio San Judas de la Comuna 10 de Santiago de Cali en cumplimiento al objetivo contractual</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Apoyé la operación de escenarios deportivos y recreativos con el desarrollo de sesiones de clase de la disciplina de futbol en el Polideportivo San Judas II de la Comuna 10 de Santiago de Cali con población de infancia, dinamizando espacios de integración, aprendizaje, participación y buen uso de las instalaciones acorde al objetivo misional de la Secretaría del Deporte y la Recreación</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2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Durante este período no fui requerido para desarrollar actividades vinculadas al cumplimiento de la obligación</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Brindé apoyo con la atención e ingreso de datos de beneficiarios en la plataforma SIDER aportando al cumplimiento de metas de la subsecretaría de Fomento al Deporte y la Recreación acorde al objetivo contractual </w:t>
            </w:r>
          </w:p>
          <w:p w:rsidR="00000000" w:rsidDel="00000000" w:rsidP="00000000" w:rsidRDefault="00000000" w:rsidRPr="00000000" w14:paraId="0000008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3</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Asistí a mesa de trabajo con coordinador zonal para la socialización de metodología de intervención en campo, puntos de atención asignados y demás requerimientos para el adecuado desarrollo de las actividades contractuales y del programa de la Secretaría del Deporte y la Recreación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Asistí a mesa de trabajo convocada por coordinador zonal para la socialización de formatos del Sistema de Gestión de Calidad, acordes al cumplimiento de actividades en campo y demás directrices operativas y metodológicas para el desarrollo del programa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4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Brindé apoyo en actividades operativas mediante el diligenciamiento del formato de cronograma de actividades para el adecuado seguimiento del Sistema de Gestión de Calidad con los respectivos escenarios y horarios de intervención en cumplimiento al objeto contractual</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Brindé apoyo en actividades misionales con el cargue de formatos del Sistema de Gestión de Calidad en el drive designado del periodo contractual de diciembre de 2025 con el cronograma de actividades convocadas por el programa y las intervenciones en campo para garantizar el seguimiento del cumplimiento contractual</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5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1: Durante este período no fui requerido para desarrollar actividades vinculadas al cumplimiento de la obligación</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Cuota 2: Realicé entrevista técnica para la verificación de idoneidad para el rol de formador deportivo de la Secretaría del Deporte y la Recreación teniendo en cuenta los objetivos misionales y operativos para la adecuada atención a beneficiarios en la disciplina de futbol en las comunas y corregimientos de Santiago de Cali </w:t>
            </w:r>
          </w:p>
        </w:tc>
      </w:tr>
      <w:tr>
        <w:trPr>
          <w:cantSplit w:val="0"/>
          <w:trHeight w:val="1146"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hyperlink r:id="rId7">
              <w:r w:rsidDel="00000000" w:rsidR="00000000" w:rsidRPr="00000000">
                <w:rPr>
                  <w:rFonts w:ascii="Roboto" w:cs="Roboto" w:eastAsia="Roboto" w:hAnsi="Roboto"/>
                  <w:color w:val="1155cc"/>
                  <w:sz w:val="20"/>
                  <w:szCs w:val="20"/>
                  <w:u w:val="single"/>
                  <w:rtl w:val="0"/>
                </w:rPr>
                <w:t xml:space="preserve">https://drive.google.com/drive/folders/1tGz7jf46SYc-NbpUuk33EiR0IYJPJU5b?usp=sharing</w:t>
              </w:r>
            </w:hyperlink>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8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386"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2635599" cy="611922"/>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35599" cy="611922"/>
                          </a:xfrm>
                          <a:prstGeom prst="rect"/>
                          <a:ln/>
                        </pic:spPr>
                      </pic:pic>
                    </a:graphicData>
                  </a:graphic>
                </wp:inline>
              </w:drawing>
            </w:r>
            <w:r w:rsidDel="00000000" w:rsidR="00000000" w:rsidRPr="00000000">
              <w:rPr>
                <w:rtl w:val="0"/>
              </w:rPr>
            </w:r>
          </w:p>
        </w:tc>
      </w:tr>
      <w:tr>
        <w:trPr>
          <w:cantSplit w:val="0"/>
          <w:trHeight w:val="93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19/dic/2025</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7">
      <w:pPr>
        <w:tabs>
          <w:tab w:val="left" w:leader="none" w:pos="4755"/>
        </w:tabs>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480D5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Gz7jf46SYc-NbpUuk33EiR0IYJPJU5b?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Zez+I4iiVMvbW4LYn4jxmcADpg==">CgMxLjAyDmgudncyczE4ZG5oZDQxMg5oLjNnOTMwdThjcXB3eTgAciExLU9rNlBYQVVYbDlXNHdOajlCZFNzSTVTemtmWkxobjE=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2025-06-04T20:47:00Z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